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E5" w:rsidRDefault="00397D53" w:rsidP="00512FE5">
      <w:pPr>
        <w:jc w:val="right"/>
        <w:rPr>
          <w:rFonts w:ascii="Arial" w:hAnsi="Arial" w:cs="Arial"/>
        </w:rPr>
      </w:pPr>
      <w:r>
        <w:rPr>
          <w:rFonts w:ascii="Arial" w:hAnsi="Arial" w:cs="Arial"/>
        </w:rPr>
        <w:t>Stanin, 2017-10-17</w:t>
      </w:r>
    </w:p>
    <w:p w:rsidR="0026124D" w:rsidRPr="0026124D" w:rsidRDefault="0026124D" w:rsidP="0026124D">
      <w:pPr>
        <w:spacing w:after="0" w:line="276" w:lineRule="auto"/>
        <w:ind w:right="6804"/>
        <w:jc w:val="center"/>
        <w:rPr>
          <w:rFonts w:ascii="Arial" w:hAnsi="Arial" w:cs="Arial"/>
          <w:b/>
          <w:sz w:val="24"/>
        </w:rPr>
      </w:pPr>
      <w:r w:rsidRPr="0026124D">
        <w:rPr>
          <w:rFonts w:ascii="Arial" w:hAnsi="Arial" w:cs="Arial"/>
          <w:b/>
          <w:sz w:val="24"/>
        </w:rPr>
        <w:t>GMINA STANIN</w:t>
      </w:r>
    </w:p>
    <w:p w:rsidR="0026124D" w:rsidRPr="0026124D" w:rsidRDefault="0026124D" w:rsidP="0026124D">
      <w:pPr>
        <w:spacing w:after="0" w:line="276" w:lineRule="auto"/>
        <w:ind w:right="6804"/>
        <w:jc w:val="center"/>
        <w:rPr>
          <w:rFonts w:ascii="Arial" w:hAnsi="Arial" w:cs="Arial"/>
          <w:sz w:val="24"/>
        </w:rPr>
      </w:pPr>
      <w:r w:rsidRPr="0026124D">
        <w:rPr>
          <w:rFonts w:ascii="Arial" w:hAnsi="Arial" w:cs="Arial"/>
          <w:sz w:val="24"/>
        </w:rPr>
        <w:t>Stanin 62</w:t>
      </w:r>
    </w:p>
    <w:p w:rsidR="0026124D" w:rsidRPr="0026124D" w:rsidRDefault="0026124D" w:rsidP="0026124D">
      <w:pPr>
        <w:spacing w:after="0" w:line="276" w:lineRule="auto"/>
        <w:ind w:right="6804"/>
        <w:jc w:val="center"/>
        <w:rPr>
          <w:rFonts w:ascii="Arial" w:hAnsi="Arial" w:cs="Arial"/>
          <w:sz w:val="24"/>
        </w:rPr>
      </w:pPr>
      <w:r w:rsidRPr="0026124D">
        <w:rPr>
          <w:rFonts w:ascii="Arial" w:hAnsi="Arial" w:cs="Arial"/>
          <w:sz w:val="24"/>
        </w:rPr>
        <w:t>21-422 Stanin</w:t>
      </w:r>
    </w:p>
    <w:p w:rsidR="00512FE5" w:rsidRPr="00397D53" w:rsidRDefault="00512FE5" w:rsidP="0026124D">
      <w:pPr>
        <w:ind w:right="6804"/>
        <w:jc w:val="center"/>
        <w:rPr>
          <w:rFonts w:ascii="Arial" w:hAnsi="Arial" w:cs="Arial"/>
          <w:b/>
        </w:rPr>
      </w:pPr>
      <w:r w:rsidRPr="00397D53">
        <w:rPr>
          <w:rFonts w:ascii="Arial" w:hAnsi="Arial" w:cs="Arial"/>
          <w:b/>
        </w:rPr>
        <w:t>IG.271.20.2017.PG</w:t>
      </w:r>
    </w:p>
    <w:p w:rsidR="00512FE5" w:rsidRDefault="00512FE5">
      <w:pPr>
        <w:rPr>
          <w:rFonts w:ascii="Arial" w:hAnsi="Arial" w:cs="Arial"/>
        </w:rPr>
      </w:pPr>
    </w:p>
    <w:p w:rsidR="00CD20F3" w:rsidRDefault="00CD20F3">
      <w:pPr>
        <w:rPr>
          <w:rFonts w:ascii="Arial" w:hAnsi="Arial" w:cs="Arial"/>
        </w:rPr>
      </w:pPr>
    </w:p>
    <w:p w:rsidR="00512FE5" w:rsidRPr="00512FE5" w:rsidRDefault="00512FE5" w:rsidP="00CD20F3">
      <w:pPr>
        <w:spacing w:line="360" w:lineRule="auto"/>
        <w:jc w:val="both"/>
        <w:rPr>
          <w:rFonts w:ascii="Arial" w:hAnsi="Arial" w:cs="Arial"/>
          <w:u w:val="single"/>
        </w:rPr>
      </w:pPr>
      <w:r w:rsidRPr="00512FE5">
        <w:rPr>
          <w:rFonts w:ascii="Arial" w:hAnsi="Arial" w:cs="Arial"/>
          <w:u w:val="single"/>
        </w:rPr>
        <w:t>Dotyczy: postępowania o udzielenie zamówienia publicznego pn.: „</w:t>
      </w:r>
      <w:r w:rsidRPr="00512FE5">
        <w:rPr>
          <w:rFonts w:ascii="Arial" w:hAnsi="Arial" w:cs="Arial"/>
          <w:b/>
          <w:u w:val="single"/>
        </w:rPr>
        <w:t>Dostawa i montaż zestawu kolektorów słonecznych oraz kotłów na biomasę na terenie gminy Stanin</w:t>
      </w:r>
      <w:r w:rsidRPr="00512FE5">
        <w:rPr>
          <w:rFonts w:ascii="Arial" w:hAnsi="Arial" w:cs="Arial"/>
          <w:u w:val="single"/>
        </w:rPr>
        <w:t>”</w:t>
      </w:r>
      <w:r>
        <w:rPr>
          <w:rFonts w:ascii="Arial" w:hAnsi="Arial" w:cs="Arial"/>
          <w:u w:val="single"/>
        </w:rPr>
        <w:t>, nr </w:t>
      </w:r>
      <w:r w:rsidRPr="00512FE5">
        <w:rPr>
          <w:rFonts w:ascii="Arial" w:hAnsi="Arial" w:cs="Arial"/>
          <w:u w:val="single"/>
        </w:rPr>
        <w:t xml:space="preserve">referencyjny postępowania </w:t>
      </w:r>
      <w:r w:rsidRPr="00512FE5">
        <w:rPr>
          <w:rFonts w:ascii="Arial" w:hAnsi="Arial" w:cs="Arial"/>
          <w:b/>
          <w:u w:val="single"/>
        </w:rPr>
        <w:t>IG.271.20.2017.PG</w:t>
      </w:r>
      <w:r w:rsidRPr="00512FE5">
        <w:rPr>
          <w:rFonts w:ascii="Arial" w:hAnsi="Arial" w:cs="Arial"/>
          <w:u w:val="single"/>
        </w:rPr>
        <w:t xml:space="preserve"> </w:t>
      </w:r>
    </w:p>
    <w:p w:rsidR="00512FE5" w:rsidRDefault="00512FE5">
      <w:pPr>
        <w:rPr>
          <w:rFonts w:ascii="Arial" w:hAnsi="Arial" w:cs="Arial"/>
        </w:rPr>
      </w:pPr>
    </w:p>
    <w:p w:rsidR="00512FE5" w:rsidRDefault="00512FE5">
      <w:pPr>
        <w:rPr>
          <w:rFonts w:ascii="Arial" w:hAnsi="Arial" w:cs="Arial"/>
        </w:rPr>
      </w:pPr>
    </w:p>
    <w:p w:rsidR="00512FE5" w:rsidRDefault="00512FE5" w:rsidP="00CD20F3">
      <w:pPr>
        <w:spacing w:line="276" w:lineRule="auto"/>
        <w:ind w:firstLine="1134"/>
        <w:jc w:val="both"/>
        <w:rPr>
          <w:rFonts w:ascii="Arial" w:hAnsi="Arial" w:cs="Arial"/>
        </w:rPr>
      </w:pPr>
      <w:r>
        <w:rPr>
          <w:rFonts w:ascii="Arial" w:hAnsi="Arial" w:cs="Arial"/>
        </w:rPr>
        <w:t>Gmina Stanin, jako Zamawiający, działając na podstawie art.</w:t>
      </w:r>
      <w:r w:rsidR="00CD20F3">
        <w:rPr>
          <w:rFonts w:ascii="Arial" w:hAnsi="Arial" w:cs="Arial"/>
        </w:rPr>
        <w:t xml:space="preserve"> 38 ust. 1 ustawy z </w:t>
      </w:r>
      <w:r>
        <w:rPr>
          <w:rFonts w:ascii="Arial" w:hAnsi="Arial" w:cs="Arial"/>
        </w:rPr>
        <w:t xml:space="preserve">dnia 29 stycznia 2004r. – Prawo zamówień publicznych (Dz. U. z 2017r. poz. 1579), przekazuje wyjaśnienie treści SIWZ w odpowiedzi na pytania przekazane w dniu </w:t>
      </w:r>
      <w:r w:rsidR="00E8398B">
        <w:rPr>
          <w:rFonts w:ascii="Arial" w:hAnsi="Arial" w:cs="Arial"/>
        </w:rPr>
        <w:t>3</w:t>
      </w:r>
      <w:r w:rsidR="006224D9">
        <w:rPr>
          <w:rFonts w:ascii="Arial" w:hAnsi="Arial" w:cs="Arial"/>
        </w:rPr>
        <w:t> października</w:t>
      </w:r>
      <w:r>
        <w:rPr>
          <w:rFonts w:ascii="Arial" w:hAnsi="Arial" w:cs="Arial"/>
        </w:rPr>
        <w:t xml:space="preserve"> 2017r.</w:t>
      </w:r>
    </w:p>
    <w:p w:rsidR="00512FE5" w:rsidRDefault="00512FE5" w:rsidP="00547EEF">
      <w:pPr>
        <w:spacing w:after="0" w:line="276" w:lineRule="auto"/>
        <w:jc w:val="both"/>
        <w:rPr>
          <w:rFonts w:ascii="Arial" w:hAnsi="Arial" w:cs="Arial"/>
        </w:rPr>
      </w:pPr>
    </w:p>
    <w:p w:rsidR="006224D9" w:rsidRPr="00CB282C" w:rsidRDefault="006224D9" w:rsidP="00547EEF">
      <w:pPr>
        <w:spacing w:after="0" w:line="276" w:lineRule="auto"/>
        <w:jc w:val="both"/>
        <w:rPr>
          <w:rFonts w:ascii="Arial" w:hAnsi="Arial" w:cs="Arial"/>
        </w:rPr>
      </w:pPr>
    </w:p>
    <w:p w:rsidR="00512FE5" w:rsidRPr="00CB282C" w:rsidRDefault="00512FE5" w:rsidP="0091656E">
      <w:pPr>
        <w:spacing w:after="0" w:line="276" w:lineRule="auto"/>
        <w:jc w:val="both"/>
        <w:rPr>
          <w:rFonts w:ascii="Arial" w:hAnsi="Arial" w:cs="Arial"/>
          <w:b/>
        </w:rPr>
      </w:pPr>
      <w:r w:rsidRPr="00CB282C">
        <w:rPr>
          <w:rFonts w:ascii="Arial" w:hAnsi="Arial" w:cs="Arial"/>
          <w:b/>
        </w:rPr>
        <w:t>Pytanie 1</w:t>
      </w:r>
    </w:p>
    <w:p w:rsidR="006224D9" w:rsidRDefault="001D0189" w:rsidP="0091656E">
      <w:pPr>
        <w:spacing w:after="0" w:line="276" w:lineRule="auto"/>
        <w:jc w:val="both"/>
        <w:rPr>
          <w:rFonts w:ascii="Arial" w:hAnsi="Arial" w:cs="Arial"/>
        </w:rPr>
      </w:pPr>
      <w:r w:rsidRPr="001D0189">
        <w:rPr>
          <w:rFonts w:ascii="Arial" w:hAnsi="Arial" w:cs="Arial"/>
        </w:rPr>
        <w:t>Prosimy o dopuszczenie kolektorów o powierzchni jednostkowej brutto max 2,65 m2. Przy instalacjach z dwoma, trzema lub czterema kolektorami, minimalnie większa powierzchnia brutto kolektorów, niż założona w projekcie, w żadnym stopniu nie utrudnia ich montażu</w:t>
      </w:r>
      <w:r>
        <w:rPr>
          <w:rFonts w:ascii="Arial" w:hAnsi="Arial" w:cs="Arial"/>
        </w:rPr>
        <w:t>.</w:t>
      </w:r>
    </w:p>
    <w:p w:rsidR="001D0189" w:rsidRDefault="001D0189" w:rsidP="0091656E">
      <w:pPr>
        <w:spacing w:after="0" w:line="276" w:lineRule="auto"/>
        <w:jc w:val="both"/>
        <w:rPr>
          <w:rFonts w:ascii="Arial" w:hAnsi="Arial" w:cs="Arial"/>
          <w:b/>
        </w:rPr>
      </w:pPr>
    </w:p>
    <w:p w:rsidR="00AB38DC" w:rsidRPr="00CB282C" w:rsidRDefault="00950F43" w:rsidP="0091656E">
      <w:pPr>
        <w:spacing w:after="0" w:line="276" w:lineRule="auto"/>
        <w:jc w:val="both"/>
        <w:rPr>
          <w:rFonts w:ascii="Arial" w:hAnsi="Arial" w:cs="Arial"/>
          <w:b/>
        </w:rPr>
      </w:pPr>
      <w:r w:rsidRPr="00CB282C">
        <w:rPr>
          <w:rFonts w:ascii="Arial" w:hAnsi="Arial" w:cs="Arial"/>
          <w:b/>
        </w:rPr>
        <w:t xml:space="preserve">Odpowiedź: </w:t>
      </w:r>
    </w:p>
    <w:p w:rsidR="00950F43" w:rsidRDefault="00617962" w:rsidP="0091656E">
      <w:pPr>
        <w:spacing w:after="0" w:line="276" w:lineRule="auto"/>
        <w:jc w:val="both"/>
        <w:rPr>
          <w:rFonts w:ascii="Arial" w:hAnsi="Arial" w:cs="Arial"/>
        </w:rPr>
      </w:pPr>
      <w:r>
        <w:rPr>
          <w:rFonts w:ascii="Arial" w:hAnsi="Arial" w:cs="Arial"/>
        </w:rPr>
        <w:t>Zamawiający informuje, iż z</w:t>
      </w:r>
      <w:r w:rsidR="001D0189" w:rsidRPr="001D0189">
        <w:rPr>
          <w:rFonts w:ascii="Arial" w:hAnsi="Arial" w:cs="Arial"/>
        </w:rPr>
        <w:t>miany o tak znaczącą powierzchnię brutto pola kolektorów uniemożliwiłyby możliwość montażu</w:t>
      </w:r>
      <w:r>
        <w:rPr>
          <w:rFonts w:ascii="Arial" w:hAnsi="Arial" w:cs="Arial"/>
        </w:rPr>
        <w:t xml:space="preserve"> kolektorów w wielu budynkach. </w:t>
      </w:r>
      <w:r w:rsidR="001D0189" w:rsidRPr="001D0189">
        <w:rPr>
          <w:rFonts w:ascii="Arial" w:hAnsi="Arial" w:cs="Arial"/>
        </w:rPr>
        <w:t>W związku z tym</w:t>
      </w:r>
      <w:r>
        <w:rPr>
          <w:rFonts w:ascii="Arial" w:hAnsi="Arial" w:cs="Arial"/>
        </w:rPr>
        <w:t>,</w:t>
      </w:r>
      <w:r w:rsidR="001D0189" w:rsidRPr="001D0189">
        <w:rPr>
          <w:rFonts w:ascii="Arial" w:hAnsi="Arial" w:cs="Arial"/>
        </w:rPr>
        <w:t xml:space="preserve"> Za</w:t>
      </w:r>
      <w:r>
        <w:rPr>
          <w:rFonts w:ascii="Arial" w:hAnsi="Arial" w:cs="Arial"/>
        </w:rPr>
        <w:t>mawiający podtrzymuje zapisy wg Załączników nr</w:t>
      </w:r>
      <w:r w:rsidR="001D0189" w:rsidRPr="001D0189">
        <w:rPr>
          <w:rFonts w:ascii="Arial" w:hAnsi="Arial" w:cs="Arial"/>
        </w:rPr>
        <w:t xml:space="preserve"> 1.1 – 1.3 do SIWZ</w:t>
      </w:r>
      <w:r>
        <w:rPr>
          <w:rFonts w:ascii="Arial" w:hAnsi="Arial" w:cs="Arial"/>
        </w:rPr>
        <w:t>,</w:t>
      </w:r>
      <w:r w:rsidR="001D0189" w:rsidRPr="001D0189">
        <w:rPr>
          <w:rFonts w:ascii="Arial" w:hAnsi="Arial" w:cs="Arial"/>
        </w:rPr>
        <w:t xml:space="preserve"> </w:t>
      </w:r>
      <w:r>
        <w:rPr>
          <w:rFonts w:ascii="Arial" w:hAnsi="Arial" w:cs="Arial"/>
        </w:rPr>
        <w:t>p</w:t>
      </w:r>
      <w:r w:rsidR="001D0189" w:rsidRPr="001D0189">
        <w:rPr>
          <w:rFonts w:ascii="Arial" w:hAnsi="Arial" w:cs="Arial"/>
        </w:rPr>
        <w:t>kt. 6. „Kolektory słoneczne”. Wymagane przez Zamawiającego minimalne parametry kolektora w żaden sposób nie ograniczają zasad neutralności, ponieważ według wiedzy Zamawiającego na rynku istnieje wiele produktów spełniających wymagania przetargowe. Zamawiający dopuszcza każdy kolektor równoważny do opisanych, który spełni minimalne parametry techniczne.</w:t>
      </w:r>
    </w:p>
    <w:p w:rsidR="001D0189" w:rsidRPr="00CB282C" w:rsidRDefault="001D0189" w:rsidP="0091656E">
      <w:pPr>
        <w:spacing w:after="0" w:line="276" w:lineRule="auto"/>
        <w:jc w:val="both"/>
        <w:rPr>
          <w:rFonts w:ascii="Arial" w:hAnsi="Arial" w:cs="Arial"/>
        </w:rPr>
      </w:pPr>
    </w:p>
    <w:p w:rsidR="00512FE5" w:rsidRPr="00CB282C" w:rsidRDefault="00512FE5" w:rsidP="0091656E">
      <w:pPr>
        <w:spacing w:after="0" w:line="276" w:lineRule="auto"/>
        <w:jc w:val="both"/>
        <w:rPr>
          <w:rFonts w:ascii="Arial" w:hAnsi="Arial" w:cs="Arial"/>
          <w:b/>
        </w:rPr>
      </w:pPr>
      <w:r w:rsidRPr="00CB282C">
        <w:rPr>
          <w:rFonts w:ascii="Arial" w:hAnsi="Arial" w:cs="Arial"/>
          <w:b/>
        </w:rPr>
        <w:t>Pytanie 2</w:t>
      </w:r>
    </w:p>
    <w:p w:rsidR="001D0189" w:rsidRPr="001D0189" w:rsidRDefault="001D0189" w:rsidP="001D0189">
      <w:pPr>
        <w:spacing w:after="120" w:line="276" w:lineRule="auto"/>
        <w:jc w:val="both"/>
        <w:rPr>
          <w:rFonts w:ascii="Arial" w:hAnsi="Arial" w:cs="Arial"/>
        </w:rPr>
      </w:pPr>
      <w:r w:rsidRPr="001D0189">
        <w:rPr>
          <w:rFonts w:ascii="Arial" w:hAnsi="Arial" w:cs="Arial"/>
        </w:rPr>
        <w:t xml:space="preserve">Zamawiający w opisie przedmiotu określił parametr dla kolektorów płaskich „Powierzchnia </w:t>
      </w:r>
      <w:r w:rsidR="00EE30EB">
        <w:rPr>
          <w:rFonts w:ascii="Arial" w:hAnsi="Arial" w:cs="Arial"/>
        </w:rPr>
        <w:t>absorbera</w:t>
      </w:r>
      <w:r w:rsidRPr="001D0189">
        <w:rPr>
          <w:rFonts w:ascii="Arial" w:hAnsi="Arial" w:cs="Arial"/>
        </w:rPr>
        <w:t xml:space="preserve"> jednego kolektora nie mniejsza niż 2,2 m</w:t>
      </w:r>
      <w:r w:rsidR="00617962">
        <w:rPr>
          <w:rFonts w:ascii="Arial" w:hAnsi="Arial" w:cs="Arial"/>
          <w:vertAlign w:val="superscript"/>
        </w:rPr>
        <w:t>2</w:t>
      </w:r>
      <w:r w:rsidRPr="001D0189">
        <w:rPr>
          <w:rFonts w:ascii="Arial" w:hAnsi="Arial" w:cs="Arial"/>
        </w:rPr>
        <w:t xml:space="preserve">”. </w:t>
      </w:r>
      <w:r w:rsidR="00617962">
        <w:rPr>
          <w:rFonts w:ascii="Arial" w:hAnsi="Arial" w:cs="Arial"/>
        </w:rPr>
        <w:t xml:space="preserve">Na rynku dostępne są kolektory spełniające wszystkie wymagania minimalne i posiadające powierzchnię mniejszą niż minimalna wymagana przez Zamawiającego, co świadczy o wysokiej wydajności takich kolektorów. Wobec powyższego </w:t>
      </w:r>
      <w:r w:rsidRPr="001D0189">
        <w:rPr>
          <w:rFonts w:ascii="Arial" w:hAnsi="Arial" w:cs="Arial"/>
        </w:rPr>
        <w:t>Zamawiający ograniczając parametr powierzchni apertury od dołu, ogranicza możliwość zastosowana lepszych -</w:t>
      </w:r>
      <w:r w:rsidR="00617962">
        <w:rPr>
          <w:rFonts w:ascii="Arial" w:hAnsi="Arial" w:cs="Arial"/>
        </w:rPr>
        <w:t xml:space="preserve"> </w:t>
      </w:r>
      <w:r w:rsidRPr="001D0189">
        <w:rPr>
          <w:rFonts w:ascii="Arial" w:hAnsi="Arial" w:cs="Arial"/>
        </w:rPr>
        <w:t xml:space="preserve">sprawniejszych urządzeń. Takie działanie Zamawiającego narusza art. 7 ust. 1 ustawy z dnia 29 stycznia 2004 r. – Prawo zamówień publicznych (Dz. U. z 2015 r. poz. 2164 z </w:t>
      </w:r>
      <w:proofErr w:type="spellStart"/>
      <w:r w:rsidRPr="001D0189">
        <w:rPr>
          <w:rFonts w:ascii="Arial" w:hAnsi="Arial" w:cs="Arial"/>
        </w:rPr>
        <w:t>późn</w:t>
      </w:r>
      <w:proofErr w:type="spellEnd"/>
      <w:r w:rsidRPr="001D0189">
        <w:rPr>
          <w:rFonts w:ascii="Arial" w:hAnsi="Arial" w:cs="Arial"/>
        </w:rPr>
        <w:t xml:space="preserve">. zm.) poprzez powodowanie </w:t>
      </w:r>
      <w:r w:rsidRPr="001D0189">
        <w:rPr>
          <w:rFonts w:ascii="Arial" w:hAnsi="Arial" w:cs="Arial"/>
        </w:rPr>
        <w:lastRenderedPageBreak/>
        <w:t>ograniczenia uczciwej konkurencji oraz z racji korzystania ze środków publicznych jest działaniem na szkodę interesu społecznego.</w:t>
      </w:r>
    </w:p>
    <w:p w:rsidR="006224D9" w:rsidRPr="001D0189" w:rsidRDefault="001D0189" w:rsidP="001D0189">
      <w:pPr>
        <w:spacing w:after="0" w:line="276" w:lineRule="auto"/>
        <w:jc w:val="both"/>
        <w:rPr>
          <w:rFonts w:ascii="Arial" w:hAnsi="Arial" w:cs="Arial"/>
          <w:b/>
        </w:rPr>
      </w:pPr>
      <w:r w:rsidRPr="001D0189">
        <w:rPr>
          <w:rFonts w:ascii="Arial" w:hAnsi="Arial" w:cs="Arial"/>
          <w:b/>
        </w:rPr>
        <w:t>Z uwagi na pow</w:t>
      </w:r>
      <w:r w:rsidRPr="001D0189">
        <w:rPr>
          <w:rFonts w:ascii="Arial" w:hAnsi="Arial" w:cs="Arial"/>
          <w:b/>
        </w:rPr>
        <w:t>yższe prosimy o potwierdzenie, z</w:t>
      </w:r>
      <w:r w:rsidRPr="001D0189">
        <w:rPr>
          <w:rFonts w:ascii="Arial" w:hAnsi="Arial" w:cs="Arial"/>
          <w:b/>
        </w:rPr>
        <w:t xml:space="preserve">e Zamawiający dopuszcza do zastosowania kolektora o dowolnej powierzchni </w:t>
      </w:r>
      <w:r w:rsidR="00617962">
        <w:rPr>
          <w:rFonts w:ascii="Arial" w:hAnsi="Arial" w:cs="Arial"/>
          <w:b/>
        </w:rPr>
        <w:t>absorbera</w:t>
      </w:r>
      <w:r w:rsidR="00E8398B">
        <w:rPr>
          <w:rFonts w:ascii="Arial" w:hAnsi="Arial" w:cs="Arial"/>
          <w:b/>
        </w:rPr>
        <w:t>, pod warunkiem, że </w:t>
      </w:r>
      <w:r w:rsidRPr="001D0189">
        <w:rPr>
          <w:rFonts w:ascii="Arial" w:hAnsi="Arial" w:cs="Arial"/>
          <w:b/>
        </w:rPr>
        <w:t>kolektor spełnia wszystkie pozostałe wymagania, w tym posiada niemniejszą wydajność, określoną w postaci mocy.</w:t>
      </w:r>
    </w:p>
    <w:p w:rsidR="001D0189" w:rsidRDefault="001D0189" w:rsidP="0091656E">
      <w:pPr>
        <w:spacing w:after="0" w:line="276" w:lineRule="auto"/>
        <w:jc w:val="both"/>
        <w:rPr>
          <w:rFonts w:ascii="Arial" w:hAnsi="Arial" w:cs="Arial"/>
          <w:b/>
        </w:rPr>
      </w:pPr>
    </w:p>
    <w:p w:rsidR="00AB38DC" w:rsidRPr="00CB282C" w:rsidRDefault="00AB38DC" w:rsidP="0091656E">
      <w:pPr>
        <w:spacing w:after="0" w:line="276" w:lineRule="auto"/>
        <w:jc w:val="both"/>
        <w:rPr>
          <w:rFonts w:ascii="Arial" w:hAnsi="Arial" w:cs="Arial"/>
          <w:b/>
        </w:rPr>
      </w:pPr>
      <w:r w:rsidRPr="00CB282C">
        <w:rPr>
          <w:rFonts w:ascii="Arial" w:hAnsi="Arial" w:cs="Arial"/>
          <w:b/>
        </w:rPr>
        <w:t>Odpowiedź:</w:t>
      </w:r>
    </w:p>
    <w:p w:rsidR="006224D9" w:rsidRDefault="001D0189" w:rsidP="0091656E">
      <w:pPr>
        <w:spacing w:after="0" w:line="276" w:lineRule="auto"/>
        <w:jc w:val="both"/>
        <w:rPr>
          <w:rFonts w:ascii="Arial" w:hAnsi="Arial" w:cs="Arial"/>
        </w:rPr>
      </w:pPr>
      <w:r w:rsidRPr="001D0189">
        <w:rPr>
          <w:rFonts w:ascii="Arial" w:hAnsi="Arial" w:cs="Arial"/>
        </w:rPr>
        <w:t>Zamawiający</w:t>
      </w:r>
      <w:r w:rsidR="00617962">
        <w:rPr>
          <w:rFonts w:ascii="Arial" w:hAnsi="Arial" w:cs="Arial"/>
        </w:rPr>
        <w:t xml:space="preserve"> informuje, iż</w:t>
      </w:r>
      <w:r w:rsidR="00462829">
        <w:rPr>
          <w:rFonts w:ascii="Arial" w:hAnsi="Arial" w:cs="Arial"/>
        </w:rPr>
        <w:t xml:space="preserve"> podtrzymuje zapisy wg Załączników nr</w:t>
      </w:r>
      <w:r w:rsidRPr="001D0189">
        <w:rPr>
          <w:rFonts w:ascii="Arial" w:hAnsi="Arial" w:cs="Arial"/>
        </w:rPr>
        <w:t xml:space="preserve"> 1.1 – 1.3 do SIWZ Pkt. 6 „Kolektory słoneczne” Wymagane przez Zamawiającego </w:t>
      </w:r>
      <w:r w:rsidR="00E8398B">
        <w:rPr>
          <w:rFonts w:ascii="Arial" w:hAnsi="Arial" w:cs="Arial"/>
        </w:rPr>
        <w:t>minimalne parametry kolektora w </w:t>
      </w:r>
      <w:r w:rsidRPr="001D0189">
        <w:rPr>
          <w:rFonts w:ascii="Arial" w:hAnsi="Arial" w:cs="Arial"/>
        </w:rPr>
        <w:t>żaden sposób nie ograniczają zasad neutralności, ponieważ według wiedzy Zamawiającego na rynku istnieje wiele produktów spełniających wymagania przetargowe. Zamawiający dopuszcza każdy kolektor równoważny do opisanych, który spełni minimalne parametry techniczne.</w:t>
      </w:r>
    </w:p>
    <w:p w:rsidR="001D0189" w:rsidRDefault="001D0189" w:rsidP="0091656E">
      <w:pPr>
        <w:spacing w:after="0" w:line="276" w:lineRule="auto"/>
        <w:jc w:val="both"/>
        <w:rPr>
          <w:rFonts w:ascii="Arial" w:hAnsi="Arial" w:cs="Arial"/>
          <w:b/>
        </w:rPr>
      </w:pPr>
    </w:p>
    <w:p w:rsidR="00CD20F3" w:rsidRPr="00CB282C" w:rsidRDefault="00CD20F3" w:rsidP="0091656E">
      <w:pPr>
        <w:spacing w:after="0" w:line="276" w:lineRule="auto"/>
        <w:jc w:val="both"/>
        <w:rPr>
          <w:rFonts w:ascii="Arial" w:hAnsi="Arial" w:cs="Arial"/>
          <w:b/>
        </w:rPr>
      </w:pPr>
      <w:r w:rsidRPr="00CB282C">
        <w:rPr>
          <w:rFonts w:ascii="Arial" w:hAnsi="Arial" w:cs="Arial"/>
          <w:b/>
        </w:rPr>
        <w:t>Pytanie 3</w:t>
      </w:r>
    </w:p>
    <w:p w:rsidR="001D0189" w:rsidRPr="001D0189" w:rsidRDefault="001D0189" w:rsidP="001D0189">
      <w:pPr>
        <w:spacing w:after="120" w:line="276" w:lineRule="auto"/>
        <w:jc w:val="both"/>
        <w:rPr>
          <w:rFonts w:ascii="Arial" w:hAnsi="Arial" w:cs="Arial"/>
        </w:rPr>
      </w:pPr>
      <w:r w:rsidRPr="001D0189">
        <w:rPr>
          <w:rFonts w:ascii="Arial" w:hAnsi="Arial" w:cs="Arial"/>
        </w:rPr>
        <w:t xml:space="preserve">Zamawiający w opisie przedmiotu zamówienia zawarł wymóg temperatury stagnacji na poziomie max 215°C. Zwracamy uwagę, że powyższy wymóg nie wynika z żadnych wymogów technicznych jak również z żadnych obiektywnych potrzeb Zamawiającego, ponieważ temperatura stagnacji nie jest parametrem decydującym o wydajności czy też trwałości zarówno kolektorów słonecznych jak i całej instalacji. </w:t>
      </w:r>
    </w:p>
    <w:p w:rsidR="006224D9" w:rsidRPr="001D0189" w:rsidRDefault="001D0189" w:rsidP="001D0189">
      <w:pPr>
        <w:spacing w:after="0" w:line="276" w:lineRule="auto"/>
        <w:jc w:val="both"/>
        <w:rPr>
          <w:rFonts w:ascii="Arial" w:hAnsi="Arial" w:cs="Arial"/>
          <w:b/>
        </w:rPr>
      </w:pPr>
      <w:r w:rsidRPr="001D0189">
        <w:rPr>
          <w:rFonts w:ascii="Arial" w:hAnsi="Arial" w:cs="Arial"/>
          <w:b/>
        </w:rPr>
        <w:t xml:space="preserve">Prosimy, aby na wzór innych podmiotów realizujących identyczne projekty w trybie zamówień publicznych, Zamawiający zrezygnował z wymogu parametru temperatury stagnacji lub potwierdził, że nie ogranicza jego wartości od góry, i tym samym dopełnił zasady zachowania uczciwej konkurencji w </w:t>
      </w:r>
      <w:r w:rsidRPr="001D0189">
        <w:rPr>
          <w:rFonts w:ascii="Arial" w:hAnsi="Arial" w:cs="Arial"/>
          <w:b/>
        </w:rPr>
        <w:t>postępowaniu</w:t>
      </w:r>
      <w:r w:rsidRPr="001D0189">
        <w:rPr>
          <w:rFonts w:ascii="Arial" w:hAnsi="Arial" w:cs="Arial"/>
          <w:b/>
        </w:rPr>
        <w:t>.</w:t>
      </w:r>
    </w:p>
    <w:p w:rsidR="001D0189" w:rsidRPr="00CB282C" w:rsidRDefault="001D0189" w:rsidP="001D0189">
      <w:pPr>
        <w:spacing w:after="0" w:line="276" w:lineRule="auto"/>
        <w:jc w:val="both"/>
        <w:rPr>
          <w:rFonts w:ascii="Arial" w:hAnsi="Arial" w:cs="Arial"/>
          <w:b/>
        </w:rPr>
      </w:pPr>
    </w:p>
    <w:p w:rsidR="00AA2A44" w:rsidRPr="00CB282C" w:rsidRDefault="00AB38DC" w:rsidP="0091656E">
      <w:pPr>
        <w:spacing w:after="0" w:line="276" w:lineRule="auto"/>
        <w:jc w:val="both"/>
        <w:rPr>
          <w:rFonts w:ascii="Arial" w:hAnsi="Arial" w:cs="Arial"/>
          <w:b/>
        </w:rPr>
      </w:pPr>
      <w:r w:rsidRPr="00CB282C">
        <w:rPr>
          <w:rFonts w:ascii="Arial" w:hAnsi="Arial" w:cs="Arial"/>
          <w:b/>
        </w:rPr>
        <w:t>Odpowiedź:</w:t>
      </w:r>
    </w:p>
    <w:p w:rsidR="0026124D" w:rsidRDefault="001D0189" w:rsidP="0091656E">
      <w:pPr>
        <w:spacing w:after="0" w:line="276" w:lineRule="auto"/>
        <w:jc w:val="both"/>
        <w:rPr>
          <w:rFonts w:ascii="Arial" w:hAnsi="Arial" w:cs="Arial"/>
        </w:rPr>
      </w:pPr>
      <w:r w:rsidRPr="001D0189">
        <w:rPr>
          <w:rFonts w:ascii="Arial" w:hAnsi="Arial" w:cs="Arial"/>
        </w:rPr>
        <w:t xml:space="preserve">W omawianym zakresie </w:t>
      </w:r>
      <w:r w:rsidR="00462829">
        <w:rPr>
          <w:rFonts w:ascii="Arial" w:hAnsi="Arial" w:cs="Arial"/>
        </w:rPr>
        <w:t>Z</w:t>
      </w:r>
      <w:r w:rsidRPr="001D0189">
        <w:rPr>
          <w:rFonts w:ascii="Arial" w:hAnsi="Arial" w:cs="Arial"/>
        </w:rPr>
        <w:t>amawiający zwraca uwagę, ze przedmiotem niniejszego zamówienia jest nie tylko dostawa urządzeń, takich jak kolektory słoneczne, przedmiot zamówienia jest znacznie szerszy i obejmuje także dostawę i montaż całej instalacji kolektorów słonecznych. W związku z tym</w:t>
      </w:r>
      <w:r w:rsidR="00462829">
        <w:rPr>
          <w:rFonts w:ascii="Arial" w:hAnsi="Arial" w:cs="Arial"/>
        </w:rPr>
        <w:t>,</w:t>
      </w:r>
      <w:r w:rsidRPr="001D0189">
        <w:rPr>
          <w:rFonts w:ascii="Arial" w:hAnsi="Arial" w:cs="Arial"/>
        </w:rPr>
        <w:t xml:space="preserve"> przy opisie przedmiotu zamówienia należało uwzględnić okoliczności związane nie tylko z dostawą kolektorów słonecznych, ale także pozostałe uwarunkowania związane z</w:t>
      </w:r>
      <w:r w:rsidR="00462829">
        <w:rPr>
          <w:rFonts w:ascii="Arial" w:hAnsi="Arial" w:cs="Arial"/>
        </w:rPr>
        <w:t>e</w:t>
      </w:r>
      <w:r w:rsidRPr="001D0189">
        <w:rPr>
          <w:rFonts w:ascii="Arial" w:hAnsi="Arial" w:cs="Arial"/>
        </w:rPr>
        <w:t xml:space="preserve"> wszystkimi elem</w:t>
      </w:r>
      <w:r w:rsidR="00462829">
        <w:rPr>
          <w:rFonts w:ascii="Arial" w:hAnsi="Arial" w:cs="Arial"/>
        </w:rPr>
        <w:t>entami przedmiotu zamówienia, w </w:t>
      </w:r>
      <w:r w:rsidRPr="001D0189">
        <w:rPr>
          <w:rFonts w:ascii="Arial" w:hAnsi="Arial" w:cs="Arial"/>
        </w:rPr>
        <w:t>tym również te dotyczące dostawy i montażu instalacji</w:t>
      </w:r>
      <w:r w:rsidR="00462829">
        <w:rPr>
          <w:rFonts w:ascii="Arial" w:hAnsi="Arial" w:cs="Arial"/>
        </w:rPr>
        <w:t>.</w:t>
      </w:r>
      <w:r w:rsidRPr="001D0189">
        <w:rPr>
          <w:rFonts w:ascii="Arial" w:hAnsi="Arial" w:cs="Arial"/>
        </w:rPr>
        <w:t xml:space="preserve"> Zamawiający dał temu wyraz opisując przedmiot zamówienia, przez wskazanie określonych parametrów dla poszczególnych urządzeń, w tym maksymalną temperaturą stagnacji kolektora słonecznego wynoszącą 215</w:t>
      </w:r>
      <w:r w:rsidRPr="00462829">
        <w:rPr>
          <w:rFonts w:ascii="Arial" w:hAnsi="Arial" w:cs="Arial"/>
          <w:vertAlign w:val="superscript"/>
        </w:rPr>
        <w:t>0</w:t>
      </w:r>
      <w:r w:rsidRPr="001D0189">
        <w:rPr>
          <w:rFonts w:ascii="Arial" w:hAnsi="Arial" w:cs="Arial"/>
        </w:rPr>
        <w:t xml:space="preserve">C. W ocenie </w:t>
      </w:r>
      <w:r w:rsidR="00462829">
        <w:rPr>
          <w:rFonts w:ascii="Arial" w:hAnsi="Arial" w:cs="Arial"/>
        </w:rPr>
        <w:t>Z</w:t>
      </w:r>
      <w:r w:rsidRPr="001D0189">
        <w:rPr>
          <w:rFonts w:ascii="Arial" w:hAnsi="Arial" w:cs="Arial"/>
        </w:rPr>
        <w:t>amawiającego ukształtowanie takiego wymagania jest ściśle powiązane z tym, że kolektor słoneczny będzie musiał współpracować z pozostałymi urządzeniami wchodzącymi w skład instalacji solarnej. W związku z tym oczywistym jest, że określone parametry techniczne kolektora słonecznego muszą być dostosowane do parametrów pozostałych urządzeń tak, aby były wzajemnie kompatybilne, a także prawidłowo funkcjonowały I nie uszkadzały innych produktów i materiałów instalacji solarnej. np. izolacji rurociągów solarnych. W projektowanych instalacjach solar</w:t>
      </w:r>
      <w:r w:rsidR="00462829">
        <w:rPr>
          <w:rFonts w:ascii="Arial" w:hAnsi="Arial" w:cs="Arial"/>
        </w:rPr>
        <w:t>nych dla w/w zadania, parametr „</w:t>
      </w:r>
      <w:r w:rsidRPr="001D0189">
        <w:rPr>
          <w:rFonts w:ascii="Arial" w:hAnsi="Arial" w:cs="Arial"/>
        </w:rPr>
        <w:t>Temperatura maksymalna stagnacji kolektora słonecznego", został określony na podstawie minimalnych wymagań odporności temperaturowej izolacji rurociągów solarnych. Temperatura maksymalna izolacji rurociągów, stosowanych w i</w:t>
      </w:r>
      <w:r w:rsidR="00462829">
        <w:rPr>
          <w:rFonts w:ascii="Arial" w:hAnsi="Arial" w:cs="Arial"/>
        </w:rPr>
        <w:t>nstalacjach solarnych, sprawdza</w:t>
      </w:r>
      <w:r w:rsidRPr="001D0189">
        <w:rPr>
          <w:rFonts w:ascii="Arial" w:hAnsi="Arial" w:cs="Arial"/>
        </w:rPr>
        <w:t xml:space="preserve"> się najlepiej, zgodnie z danymi technicznymi producentów</w:t>
      </w:r>
      <w:r w:rsidR="00462829">
        <w:rPr>
          <w:rFonts w:ascii="Arial" w:hAnsi="Arial" w:cs="Arial"/>
        </w:rPr>
        <w:t>, gdy</w:t>
      </w:r>
      <w:r w:rsidRPr="001D0189">
        <w:rPr>
          <w:rFonts w:ascii="Arial" w:hAnsi="Arial" w:cs="Arial"/>
        </w:rPr>
        <w:t xml:space="preserve"> wynosi 220</w:t>
      </w:r>
      <w:r w:rsidRPr="00462829">
        <w:rPr>
          <w:rFonts w:ascii="Arial" w:hAnsi="Arial" w:cs="Arial"/>
          <w:vertAlign w:val="superscript"/>
        </w:rPr>
        <w:t>o</w:t>
      </w:r>
      <w:r w:rsidRPr="001D0189">
        <w:rPr>
          <w:rFonts w:ascii="Arial" w:hAnsi="Arial" w:cs="Arial"/>
        </w:rPr>
        <w:t xml:space="preserve">C (...). </w:t>
      </w:r>
      <w:r w:rsidRPr="001D0189">
        <w:rPr>
          <w:rFonts w:ascii="Arial" w:hAnsi="Arial" w:cs="Arial"/>
        </w:rPr>
        <w:lastRenderedPageBreak/>
        <w:t>W związku z powyższym oraz z koniecznością zachowania odpowiedniej rezerwy temperatura maksymalna stagnacji kolektora, została określona jako temperatura maksymalnej temperatury dla izolacji rurociągów - czyli 215°C. Zwracamy uwagę, że temperatura stagnacji kolektora jest temperaturą, którą kolektor osiągnie w bardzo specyficznej sytuacji (brak rozbioru ciepła z kolektora w bardzo słoneczny, bezwietrzny dzień), której prawdopodobieństwo wystąpienia jest niewielkie. Projekt jednak powinien uwzględ</w:t>
      </w:r>
      <w:r w:rsidR="00462829">
        <w:rPr>
          <w:rFonts w:ascii="Arial" w:hAnsi="Arial" w:cs="Arial"/>
        </w:rPr>
        <w:t>niać również taką sytuację. Nie</w:t>
      </w:r>
      <w:r w:rsidRPr="001D0189">
        <w:rPr>
          <w:rFonts w:ascii="Arial" w:hAnsi="Arial" w:cs="Arial"/>
        </w:rPr>
        <w:t>zastosowanie się przez wykonawcę zadania do wyżej opisanych założeń, czyli zastosowanie kolektora o temperaturze stagnacji przekraczającej lub bliskiej maksymalnej temperaturze dla izolacji rurociągu solarnego może spowodować degradację temperaturową izolacji rurociągu, a co za tym idzie, trwały spadek właściwości izolacyjnych, co z kolei spowoduje pogorszenie osiągów energetycznych instalacji w dalszym okresie użytkowania. (...)'.</w:t>
      </w:r>
    </w:p>
    <w:p w:rsidR="002271C3" w:rsidRPr="00CB282C" w:rsidRDefault="002271C3" w:rsidP="0091656E">
      <w:pPr>
        <w:spacing w:after="0" w:line="276" w:lineRule="auto"/>
        <w:jc w:val="both"/>
        <w:rPr>
          <w:rFonts w:ascii="Arial" w:hAnsi="Arial" w:cs="Arial"/>
        </w:rPr>
      </w:pPr>
    </w:p>
    <w:p w:rsidR="00CD20F3" w:rsidRPr="00CB282C" w:rsidRDefault="00CD20F3" w:rsidP="0091656E">
      <w:pPr>
        <w:spacing w:after="0" w:line="276" w:lineRule="auto"/>
        <w:jc w:val="both"/>
        <w:rPr>
          <w:rFonts w:ascii="Arial" w:hAnsi="Arial" w:cs="Arial"/>
          <w:b/>
        </w:rPr>
      </w:pPr>
      <w:r w:rsidRPr="00CB282C">
        <w:rPr>
          <w:rFonts w:ascii="Arial" w:hAnsi="Arial" w:cs="Arial"/>
          <w:b/>
        </w:rPr>
        <w:t>Pytanie 4</w:t>
      </w:r>
    </w:p>
    <w:p w:rsidR="006224D9" w:rsidRDefault="001D0189" w:rsidP="0091656E">
      <w:pPr>
        <w:spacing w:after="0" w:line="276" w:lineRule="auto"/>
        <w:jc w:val="both"/>
        <w:rPr>
          <w:rFonts w:ascii="Arial" w:hAnsi="Arial" w:cs="Arial"/>
        </w:rPr>
      </w:pPr>
      <w:r w:rsidRPr="001D0189">
        <w:rPr>
          <w:rFonts w:ascii="Arial" w:hAnsi="Arial" w:cs="Arial"/>
        </w:rPr>
        <w:t>Prosimy o potwierdzenie, że Zamawiający dopuści kolektor słoneczny o sprawności optycznej względem apertury innej niż założona tj. min. 82%.</w:t>
      </w:r>
    </w:p>
    <w:p w:rsidR="001D0189" w:rsidRPr="00CB282C" w:rsidRDefault="001D0189" w:rsidP="0091656E">
      <w:pPr>
        <w:spacing w:after="0" w:line="276" w:lineRule="auto"/>
        <w:jc w:val="both"/>
        <w:rPr>
          <w:rFonts w:ascii="Arial" w:hAnsi="Arial" w:cs="Arial"/>
        </w:rPr>
      </w:pPr>
    </w:p>
    <w:p w:rsidR="00AB38DC" w:rsidRPr="00CB282C" w:rsidRDefault="00AB38DC" w:rsidP="0091656E">
      <w:pPr>
        <w:spacing w:after="0" w:line="276" w:lineRule="auto"/>
        <w:jc w:val="both"/>
        <w:rPr>
          <w:rFonts w:ascii="Arial" w:hAnsi="Arial" w:cs="Arial"/>
          <w:b/>
        </w:rPr>
      </w:pPr>
      <w:r w:rsidRPr="00CB282C">
        <w:rPr>
          <w:rFonts w:ascii="Arial" w:hAnsi="Arial" w:cs="Arial"/>
          <w:b/>
        </w:rPr>
        <w:t>Odpowiedź:</w:t>
      </w:r>
    </w:p>
    <w:p w:rsidR="00CD20F3" w:rsidRDefault="002271C3" w:rsidP="0091656E">
      <w:pPr>
        <w:spacing w:after="0" w:line="276" w:lineRule="auto"/>
        <w:jc w:val="both"/>
        <w:rPr>
          <w:rFonts w:ascii="Arial" w:hAnsi="Arial" w:cs="Arial"/>
        </w:rPr>
      </w:pPr>
      <w:r w:rsidRPr="002271C3">
        <w:rPr>
          <w:rFonts w:ascii="Arial" w:hAnsi="Arial" w:cs="Arial"/>
        </w:rPr>
        <w:t>Za</w:t>
      </w:r>
      <w:r w:rsidR="00462829">
        <w:rPr>
          <w:rFonts w:ascii="Arial" w:hAnsi="Arial" w:cs="Arial"/>
        </w:rPr>
        <w:t>mawiający podtrzymuje zapisy wg Załączników nr</w:t>
      </w:r>
      <w:r w:rsidRPr="002271C3">
        <w:rPr>
          <w:rFonts w:ascii="Arial" w:hAnsi="Arial" w:cs="Arial"/>
        </w:rPr>
        <w:t xml:space="preserve"> 1.1 – 1.3 do SIWZ Pkt. 6 „Kolektory słoneczne” Wymagane przez Zamawiającego minimalne parametry kolektora w żaden sposób nie ograniczają zasad neutralności, ponieważ według wiedzy Zamawiającego na rynku istnieje wiele produktów spełniających wymagania przetargowe. Zamawiający dopuszcza każdy kolektor równoważny do opisanych, który spełni minimalne parametry techniczne.</w:t>
      </w:r>
    </w:p>
    <w:p w:rsidR="002271C3" w:rsidRPr="00CB282C" w:rsidRDefault="002271C3" w:rsidP="0091656E">
      <w:pPr>
        <w:spacing w:after="0" w:line="276" w:lineRule="auto"/>
        <w:jc w:val="both"/>
        <w:rPr>
          <w:rFonts w:ascii="Arial" w:hAnsi="Arial" w:cs="Arial"/>
        </w:rPr>
      </w:pPr>
    </w:p>
    <w:p w:rsidR="00CD20F3" w:rsidRPr="00CB282C" w:rsidRDefault="00CD20F3" w:rsidP="0091656E">
      <w:pPr>
        <w:spacing w:after="0" w:line="276" w:lineRule="auto"/>
        <w:jc w:val="both"/>
        <w:rPr>
          <w:rFonts w:ascii="Arial" w:hAnsi="Arial" w:cs="Arial"/>
          <w:b/>
        </w:rPr>
      </w:pPr>
      <w:r w:rsidRPr="00CB282C">
        <w:rPr>
          <w:rFonts w:ascii="Arial" w:hAnsi="Arial" w:cs="Arial"/>
          <w:b/>
        </w:rPr>
        <w:t>Pytanie 5</w:t>
      </w:r>
    </w:p>
    <w:p w:rsidR="001D0189" w:rsidRPr="001D0189" w:rsidRDefault="001D0189" w:rsidP="001D0189">
      <w:pPr>
        <w:spacing w:after="120" w:line="276" w:lineRule="auto"/>
        <w:jc w:val="both"/>
        <w:rPr>
          <w:rFonts w:ascii="Arial" w:hAnsi="Arial" w:cs="Arial"/>
        </w:rPr>
      </w:pPr>
      <w:r w:rsidRPr="001D0189">
        <w:rPr>
          <w:rFonts w:ascii="Arial" w:hAnsi="Arial" w:cs="Arial"/>
        </w:rPr>
        <w:t>Zamawiający w opisie przedmiotu określił, że wymaga aby układ hydrauliczny kolektora był „meandrowy, lub harfa podwójna”. Jest to parametr dotyczący wewnętrznej konstrukcji kolektora i nie decyduje on o jego wydajności ani trwałości, a wynika wyłącznie z projektu technicznego danego producenta. Oprócz kole</w:t>
      </w:r>
      <w:r w:rsidR="00E8398B">
        <w:rPr>
          <w:rFonts w:ascii="Arial" w:hAnsi="Arial" w:cs="Arial"/>
        </w:rPr>
        <w:t xml:space="preserve">ktorów z </w:t>
      </w:r>
      <w:proofErr w:type="spellStart"/>
      <w:r w:rsidR="00E8398B">
        <w:rPr>
          <w:rFonts w:ascii="Arial" w:hAnsi="Arial" w:cs="Arial"/>
        </w:rPr>
        <w:t>ww</w:t>
      </w:r>
      <w:proofErr w:type="spellEnd"/>
      <w:r w:rsidR="00E8398B">
        <w:rPr>
          <w:rFonts w:ascii="Arial" w:hAnsi="Arial" w:cs="Arial"/>
        </w:rPr>
        <w:t xml:space="preserve"> układem, na runku w </w:t>
      </w:r>
      <w:r w:rsidRPr="001D0189">
        <w:rPr>
          <w:rFonts w:ascii="Arial" w:hAnsi="Arial" w:cs="Arial"/>
        </w:rPr>
        <w:t xml:space="preserve">przeważającej części oferowane są kolektory z układem harfowym o porównywalnych parametrach. Zaznaczyć należy, że zdecydowana większość zrealizowanych dotychczas instalacji kolektorów słonecznych w drodze zamówień publicznych, w tym największe projekty gminne ostatnich lat, w których zainstalowano kilkanaście tysięcy instalacji kolektorów słonecznych, oparta jest o </w:t>
      </w:r>
      <w:r w:rsidR="00352A9E">
        <w:rPr>
          <w:rFonts w:ascii="Arial" w:hAnsi="Arial" w:cs="Arial"/>
        </w:rPr>
        <w:t>kolektor z układem harfowym.</w:t>
      </w:r>
    </w:p>
    <w:p w:rsidR="006224D9" w:rsidRPr="001D0189" w:rsidRDefault="001D0189" w:rsidP="001D0189">
      <w:pPr>
        <w:spacing w:after="0" w:line="276" w:lineRule="auto"/>
        <w:jc w:val="both"/>
        <w:rPr>
          <w:rFonts w:ascii="Arial" w:hAnsi="Arial" w:cs="Arial"/>
          <w:b/>
        </w:rPr>
      </w:pPr>
      <w:r w:rsidRPr="001D0189">
        <w:rPr>
          <w:rFonts w:ascii="Arial" w:hAnsi="Arial" w:cs="Arial"/>
          <w:b/>
        </w:rPr>
        <w:t xml:space="preserve">Z uwagi na to, że obecny zapisy w części projektowej, w powyższym zakresie powoduje ograniczenie uczciwej konkurencji i tym samym naruszenie art. 7 ust. 1 ustawy z dnia 29 stycznia 2004 r. – Prawo zamówień publicznych (Dz. U. z 2015 r. poz. 2164 z </w:t>
      </w:r>
      <w:proofErr w:type="spellStart"/>
      <w:r w:rsidRPr="001D0189">
        <w:rPr>
          <w:rFonts w:ascii="Arial" w:hAnsi="Arial" w:cs="Arial"/>
          <w:b/>
        </w:rPr>
        <w:t>późn</w:t>
      </w:r>
      <w:proofErr w:type="spellEnd"/>
      <w:r w:rsidRPr="001D0189">
        <w:rPr>
          <w:rFonts w:ascii="Arial" w:hAnsi="Arial" w:cs="Arial"/>
          <w:b/>
        </w:rPr>
        <w:t>. zm.) wnosimy o potwierdzenie, że należy zastosować kolektory z układem meandrycznym, harfy podwójnej oraz harfowym.</w:t>
      </w:r>
    </w:p>
    <w:p w:rsidR="001D0189" w:rsidRPr="00CB282C" w:rsidRDefault="001D0189" w:rsidP="001D0189">
      <w:pPr>
        <w:spacing w:after="0" w:line="276" w:lineRule="auto"/>
        <w:jc w:val="both"/>
        <w:rPr>
          <w:rFonts w:ascii="Arial" w:hAnsi="Arial" w:cs="Arial"/>
        </w:rPr>
      </w:pPr>
    </w:p>
    <w:p w:rsidR="00AA2A44" w:rsidRPr="00CB282C" w:rsidRDefault="00AA2A44" w:rsidP="0091656E">
      <w:pPr>
        <w:spacing w:after="0" w:line="276" w:lineRule="auto"/>
        <w:jc w:val="both"/>
        <w:rPr>
          <w:rFonts w:ascii="Arial" w:hAnsi="Arial" w:cs="Arial"/>
        </w:rPr>
      </w:pPr>
      <w:r w:rsidRPr="00CB282C">
        <w:rPr>
          <w:rFonts w:ascii="Arial" w:hAnsi="Arial" w:cs="Arial"/>
          <w:b/>
        </w:rPr>
        <w:t>Odpowiedź</w:t>
      </w:r>
      <w:r w:rsidRPr="00CB282C">
        <w:rPr>
          <w:rFonts w:ascii="Arial" w:hAnsi="Arial" w:cs="Arial"/>
        </w:rPr>
        <w:t>:</w:t>
      </w:r>
    </w:p>
    <w:p w:rsidR="00CD20F3" w:rsidRDefault="002271C3" w:rsidP="0091656E">
      <w:pPr>
        <w:spacing w:after="0" w:line="276" w:lineRule="auto"/>
        <w:jc w:val="both"/>
        <w:rPr>
          <w:rFonts w:ascii="Arial" w:hAnsi="Arial" w:cs="Arial"/>
        </w:rPr>
      </w:pPr>
      <w:r w:rsidRPr="002271C3">
        <w:rPr>
          <w:rFonts w:ascii="Arial" w:hAnsi="Arial" w:cs="Arial"/>
        </w:rPr>
        <w:t>Zamawiający podtrz</w:t>
      </w:r>
      <w:r w:rsidR="00462829">
        <w:rPr>
          <w:rFonts w:ascii="Arial" w:hAnsi="Arial" w:cs="Arial"/>
        </w:rPr>
        <w:t>ymuje zapisy wg Załączników nr 1.1 – 1.3 do SIWZ Pkt. 6</w:t>
      </w:r>
      <w:r w:rsidRPr="002271C3">
        <w:rPr>
          <w:rFonts w:ascii="Arial" w:hAnsi="Arial" w:cs="Arial"/>
        </w:rPr>
        <w:t xml:space="preserve"> „Kolektory słoneczne” Wymagane przez Zamawiającego minimalne parametry kolektora w żaden sposób nie ograniczają zasad neutralności, ponieważ według wiedzy Zamawiającego na rynku istnieje wiele produktów spełniających wymagania przetargowe. Zamawiający </w:t>
      </w:r>
      <w:r w:rsidRPr="002271C3">
        <w:rPr>
          <w:rFonts w:ascii="Arial" w:hAnsi="Arial" w:cs="Arial"/>
        </w:rPr>
        <w:lastRenderedPageBreak/>
        <w:t>dopuszcza każdy kolektor równoważny do opisanych, który spełni minimalne parametry techniczne.</w:t>
      </w:r>
    </w:p>
    <w:p w:rsidR="002271C3" w:rsidRPr="00CB282C" w:rsidRDefault="002271C3" w:rsidP="0091656E">
      <w:pPr>
        <w:spacing w:after="0" w:line="276" w:lineRule="auto"/>
        <w:jc w:val="both"/>
        <w:rPr>
          <w:rFonts w:ascii="Arial" w:hAnsi="Arial" w:cs="Arial"/>
        </w:rPr>
      </w:pPr>
    </w:p>
    <w:p w:rsidR="004150BF" w:rsidRPr="00CB282C" w:rsidRDefault="004150BF" w:rsidP="0091656E">
      <w:pPr>
        <w:spacing w:after="0" w:line="276" w:lineRule="auto"/>
        <w:jc w:val="both"/>
        <w:rPr>
          <w:rFonts w:ascii="Arial" w:hAnsi="Arial" w:cs="Arial"/>
          <w:b/>
        </w:rPr>
      </w:pPr>
      <w:r w:rsidRPr="00CB282C">
        <w:rPr>
          <w:rFonts w:ascii="Arial" w:hAnsi="Arial" w:cs="Arial"/>
          <w:b/>
        </w:rPr>
        <w:t>Pytanie 6</w:t>
      </w:r>
    </w:p>
    <w:p w:rsidR="001D0189" w:rsidRPr="001D0189" w:rsidRDefault="001D0189" w:rsidP="001D0189">
      <w:pPr>
        <w:spacing w:after="120" w:line="276" w:lineRule="auto"/>
        <w:jc w:val="both"/>
        <w:rPr>
          <w:rFonts w:ascii="Arial" w:hAnsi="Arial" w:cs="Arial"/>
        </w:rPr>
      </w:pPr>
      <w:r w:rsidRPr="001D0189">
        <w:rPr>
          <w:rFonts w:ascii="Arial" w:hAnsi="Arial" w:cs="Arial"/>
        </w:rPr>
        <w:t>Norma EN 12664 o tytule: “Właściwości cieplne materiałów i wyrobów budowlanych Określanie oporu cieplnego metodami osłoniętej płyty grzejnej i czujnika strumienia cieplnego. Suche i wilgotne wyroby o średnim i małym opo</w:t>
      </w:r>
      <w:r w:rsidR="00E8398B">
        <w:rPr>
          <w:rFonts w:ascii="Arial" w:hAnsi="Arial" w:cs="Arial"/>
        </w:rPr>
        <w:t>rze cieplnym”, opisuje zasady i </w:t>
      </w:r>
      <w:r w:rsidRPr="001D0189">
        <w:rPr>
          <w:rFonts w:ascii="Arial" w:hAnsi="Arial" w:cs="Arial"/>
        </w:rPr>
        <w:t>procedury badania do określenia op</w:t>
      </w:r>
      <w:r w:rsidR="00820009">
        <w:rPr>
          <w:rFonts w:ascii="Arial" w:hAnsi="Arial" w:cs="Arial"/>
        </w:rPr>
        <w:t>oru cieplnego wyrobów o średnim</w:t>
      </w:r>
      <w:r w:rsidRPr="001D0189">
        <w:rPr>
          <w:rFonts w:ascii="Arial" w:hAnsi="Arial" w:cs="Arial"/>
        </w:rPr>
        <w:t xml:space="preserve"> i małym oporze cieplnym. Nie zaliczają się do nich izolacje termiczne stosowane przy produkcji podgrzewaczy pojemnościowych. Materiały stosowane na izolacje termiczne charakteryzują się dużym oporem cieplnym, dlatego dla nich opór cieplny określa się na pods</w:t>
      </w:r>
      <w:r w:rsidR="00820009">
        <w:rPr>
          <w:rFonts w:ascii="Arial" w:hAnsi="Arial" w:cs="Arial"/>
        </w:rPr>
        <w:t xml:space="preserve">tawie normy EN 12667 o tytule: </w:t>
      </w:r>
      <w:r w:rsidRPr="001D0189">
        <w:rPr>
          <w:rFonts w:ascii="Arial" w:hAnsi="Arial" w:cs="Arial"/>
        </w:rPr>
        <w:t>„Właściwości ci</w:t>
      </w:r>
      <w:r w:rsidR="00820009">
        <w:rPr>
          <w:rFonts w:ascii="Arial" w:hAnsi="Arial" w:cs="Arial"/>
        </w:rPr>
        <w:t>eplne materiałów</w:t>
      </w:r>
      <w:r w:rsidRPr="001D0189">
        <w:rPr>
          <w:rFonts w:ascii="Arial" w:hAnsi="Arial" w:cs="Arial"/>
        </w:rPr>
        <w:t xml:space="preserve"> i wyrobów budowlanych -- Określanie oporu cieplnego metodami osłoniętej płyty grzejnej i</w:t>
      </w:r>
      <w:r w:rsidR="00820009">
        <w:rPr>
          <w:rFonts w:ascii="Arial" w:hAnsi="Arial" w:cs="Arial"/>
        </w:rPr>
        <w:t xml:space="preserve"> czujnika strumienia cieplnego </w:t>
      </w:r>
      <w:r w:rsidRPr="001D0189">
        <w:rPr>
          <w:rFonts w:ascii="Arial" w:hAnsi="Arial" w:cs="Arial"/>
        </w:rPr>
        <w:t>- Wyroby o duży</w:t>
      </w:r>
      <w:r>
        <w:rPr>
          <w:rFonts w:ascii="Arial" w:hAnsi="Arial" w:cs="Arial"/>
        </w:rPr>
        <w:t>m i średnim oporze cieplnym”.</w:t>
      </w:r>
    </w:p>
    <w:p w:rsidR="00397D53" w:rsidRPr="001D0189" w:rsidRDefault="001D0189" w:rsidP="001D0189">
      <w:pPr>
        <w:spacing w:after="0" w:line="276" w:lineRule="auto"/>
        <w:jc w:val="both"/>
        <w:rPr>
          <w:rFonts w:ascii="Arial" w:hAnsi="Arial" w:cs="Arial"/>
          <w:b/>
        </w:rPr>
      </w:pPr>
      <w:r w:rsidRPr="001D0189">
        <w:rPr>
          <w:rFonts w:ascii="Arial" w:hAnsi="Arial" w:cs="Arial"/>
          <w:b/>
        </w:rPr>
        <w:t>W związku z powyższym wnosimy o dopuszczenie wyników badań izolacji na podstawie normy EN 12667.</w:t>
      </w:r>
    </w:p>
    <w:p w:rsidR="001D0189" w:rsidRPr="00CB282C" w:rsidRDefault="001D0189" w:rsidP="001D0189">
      <w:pPr>
        <w:spacing w:after="0" w:line="276" w:lineRule="auto"/>
        <w:jc w:val="both"/>
        <w:rPr>
          <w:rFonts w:ascii="Arial" w:hAnsi="Arial" w:cs="Arial"/>
          <w:b/>
        </w:rPr>
      </w:pPr>
    </w:p>
    <w:p w:rsidR="00AB38DC" w:rsidRPr="00CB282C" w:rsidRDefault="00AB38DC" w:rsidP="0091656E">
      <w:pPr>
        <w:spacing w:after="0" w:line="276" w:lineRule="auto"/>
        <w:jc w:val="both"/>
        <w:rPr>
          <w:rFonts w:ascii="Arial" w:hAnsi="Arial" w:cs="Arial"/>
          <w:b/>
        </w:rPr>
      </w:pPr>
      <w:r w:rsidRPr="00CB282C">
        <w:rPr>
          <w:rFonts w:ascii="Arial" w:hAnsi="Arial" w:cs="Arial"/>
          <w:b/>
        </w:rPr>
        <w:t>Odpowiedź:</w:t>
      </w:r>
    </w:p>
    <w:p w:rsidR="00397D53" w:rsidRDefault="00352A9E" w:rsidP="0091656E">
      <w:pPr>
        <w:spacing w:after="0" w:line="276" w:lineRule="auto"/>
        <w:jc w:val="both"/>
        <w:rPr>
          <w:rFonts w:ascii="Arial" w:hAnsi="Arial" w:cs="Arial"/>
        </w:rPr>
      </w:pPr>
      <w:r>
        <w:rPr>
          <w:rFonts w:ascii="Arial" w:hAnsi="Arial" w:cs="Arial"/>
        </w:rPr>
        <w:t>Zamawiający informuje, że p</w:t>
      </w:r>
      <w:r w:rsidR="002271C3" w:rsidRPr="002271C3">
        <w:rPr>
          <w:rFonts w:ascii="Arial" w:hAnsi="Arial" w:cs="Arial"/>
        </w:rPr>
        <w:t xml:space="preserve">omiary na wyrobie o średnim i małym oporze cieplnym oraz na wyrobach wilgotnych o dowolnym oprze cieplnym </w:t>
      </w:r>
      <w:r>
        <w:rPr>
          <w:rFonts w:ascii="Arial" w:hAnsi="Arial" w:cs="Arial"/>
        </w:rPr>
        <w:t xml:space="preserve">są podawane w EN 12664:2001, natomiast w wyrobach o </w:t>
      </w:r>
      <w:r w:rsidR="002271C3" w:rsidRPr="002271C3">
        <w:rPr>
          <w:rFonts w:ascii="Arial" w:hAnsi="Arial" w:cs="Arial"/>
        </w:rPr>
        <w:t>oporze cieplnym nie mniejszym niż 0,5</w:t>
      </w:r>
      <w:r>
        <w:rPr>
          <w:rFonts w:ascii="Arial" w:hAnsi="Arial" w:cs="Arial"/>
        </w:rPr>
        <w:t xml:space="preserve"> </w:t>
      </w:r>
      <w:r w:rsidR="002271C3" w:rsidRPr="002271C3">
        <w:rPr>
          <w:rFonts w:ascii="Arial" w:hAnsi="Arial" w:cs="Arial"/>
        </w:rPr>
        <w:t>m</w:t>
      </w:r>
      <w:r w:rsidR="002271C3" w:rsidRPr="00352A9E">
        <w:rPr>
          <w:rFonts w:ascii="Arial" w:hAnsi="Arial" w:cs="Arial"/>
          <w:vertAlign w:val="superscript"/>
        </w:rPr>
        <w:t>2</w:t>
      </w:r>
      <w:r>
        <w:rPr>
          <w:rFonts w:ascii="Arial" w:hAnsi="Arial" w:cs="Arial"/>
        </w:rPr>
        <w:t xml:space="preserve">*K/W </w:t>
      </w:r>
      <w:r w:rsidR="002271C3" w:rsidRPr="002271C3">
        <w:rPr>
          <w:rFonts w:ascii="Arial" w:hAnsi="Arial" w:cs="Arial"/>
        </w:rPr>
        <w:t>stosuje się prostszą procedurę EN 12667:2001. Dlatego przy badaniu izolacji zbiorników oraz izolacji rurociągów stosuje się normę EN 12664:2001.</w:t>
      </w:r>
    </w:p>
    <w:p w:rsidR="002271C3" w:rsidRPr="00CB282C" w:rsidRDefault="002271C3" w:rsidP="0091656E">
      <w:pPr>
        <w:spacing w:after="0" w:line="276" w:lineRule="auto"/>
        <w:jc w:val="both"/>
        <w:rPr>
          <w:rFonts w:ascii="Arial" w:hAnsi="Arial" w:cs="Arial"/>
        </w:rPr>
      </w:pPr>
    </w:p>
    <w:p w:rsidR="004150BF" w:rsidRPr="00CB282C" w:rsidRDefault="004150BF" w:rsidP="0091656E">
      <w:pPr>
        <w:spacing w:after="0" w:line="276" w:lineRule="auto"/>
        <w:jc w:val="both"/>
        <w:rPr>
          <w:rFonts w:ascii="Arial" w:hAnsi="Arial" w:cs="Arial"/>
          <w:b/>
        </w:rPr>
      </w:pPr>
      <w:r w:rsidRPr="00CB282C">
        <w:rPr>
          <w:rFonts w:ascii="Arial" w:hAnsi="Arial" w:cs="Arial"/>
          <w:b/>
        </w:rPr>
        <w:t>Pytanie 7</w:t>
      </w:r>
    </w:p>
    <w:p w:rsidR="00397D53" w:rsidRDefault="001D0189" w:rsidP="0091656E">
      <w:pPr>
        <w:spacing w:after="0" w:line="276" w:lineRule="auto"/>
        <w:jc w:val="both"/>
        <w:rPr>
          <w:rFonts w:ascii="Arial" w:hAnsi="Arial" w:cs="Arial"/>
        </w:rPr>
      </w:pPr>
      <w:r w:rsidRPr="001D0189">
        <w:rPr>
          <w:rFonts w:ascii="Arial" w:hAnsi="Arial" w:cs="Arial"/>
        </w:rPr>
        <w:t xml:space="preserve">Prosimy o potwierdzenie, że Zamawiający dopuszcza do zastosowania rury karbowane ze stali nierdzewnej z grubością otuliny min. 13 mm, izolacją kauczukową, o dopuszczalnym zakresie temperatur do +150°C, współczynniku przewodzenia </w:t>
      </w:r>
      <w:r w:rsidR="00E8398B">
        <w:rPr>
          <w:rFonts w:ascii="Arial" w:hAnsi="Arial" w:cs="Arial"/>
        </w:rPr>
        <w:t>ciepła λ=0,042 W/(</w:t>
      </w:r>
      <w:proofErr w:type="spellStart"/>
      <w:r w:rsidR="00E8398B">
        <w:rPr>
          <w:rFonts w:ascii="Arial" w:hAnsi="Arial" w:cs="Arial"/>
        </w:rPr>
        <w:t>m*K</w:t>
      </w:r>
      <w:proofErr w:type="spellEnd"/>
      <w:r w:rsidR="00E8398B">
        <w:rPr>
          <w:rFonts w:ascii="Arial" w:hAnsi="Arial" w:cs="Arial"/>
        </w:rPr>
        <w:t>) w </w:t>
      </w:r>
      <w:r w:rsidRPr="001D0189">
        <w:rPr>
          <w:rFonts w:ascii="Arial" w:hAnsi="Arial" w:cs="Arial"/>
        </w:rPr>
        <w:t>temp. 40°C, odporne na UV i uszkodzenia mechaniczne.</w:t>
      </w:r>
    </w:p>
    <w:p w:rsidR="001D0189" w:rsidRPr="00CB282C" w:rsidRDefault="001D0189" w:rsidP="0091656E">
      <w:pPr>
        <w:spacing w:after="0" w:line="276" w:lineRule="auto"/>
        <w:jc w:val="both"/>
        <w:rPr>
          <w:rFonts w:ascii="Arial" w:hAnsi="Arial" w:cs="Arial"/>
          <w:b/>
        </w:rPr>
      </w:pPr>
    </w:p>
    <w:p w:rsidR="00DE398B" w:rsidRPr="00CB282C" w:rsidRDefault="00AB38DC" w:rsidP="0091656E">
      <w:pPr>
        <w:spacing w:after="0" w:line="276" w:lineRule="auto"/>
        <w:jc w:val="both"/>
        <w:rPr>
          <w:rFonts w:ascii="Arial" w:hAnsi="Arial" w:cs="Arial"/>
          <w:b/>
        </w:rPr>
      </w:pPr>
      <w:r w:rsidRPr="00CB282C">
        <w:rPr>
          <w:rFonts w:ascii="Arial" w:hAnsi="Arial" w:cs="Arial"/>
          <w:b/>
        </w:rPr>
        <w:t>Odpowiedź:</w:t>
      </w:r>
    </w:p>
    <w:p w:rsidR="00397D53" w:rsidRDefault="002271C3" w:rsidP="0091656E">
      <w:pPr>
        <w:spacing w:after="0" w:line="276" w:lineRule="auto"/>
        <w:jc w:val="both"/>
        <w:rPr>
          <w:rFonts w:ascii="Arial" w:hAnsi="Arial" w:cs="Arial"/>
        </w:rPr>
      </w:pPr>
      <w:r w:rsidRPr="002271C3">
        <w:rPr>
          <w:rFonts w:ascii="Arial" w:hAnsi="Arial" w:cs="Arial"/>
        </w:rPr>
        <w:t xml:space="preserve">Zamawiający podtrzymuje </w:t>
      </w:r>
      <w:r w:rsidR="00E8398B">
        <w:rPr>
          <w:rFonts w:ascii="Arial" w:hAnsi="Arial" w:cs="Arial"/>
        </w:rPr>
        <w:t>zapis zgodnie z Załącznikami nr</w:t>
      </w:r>
      <w:r w:rsidRPr="002271C3">
        <w:rPr>
          <w:rFonts w:ascii="Arial" w:hAnsi="Arial" w:cs="Arial"/>
        </w:rPr>
        <w:t xml:space="preserve"> 1.1 – 1.3</w:t>
      </w:r>
      <w:r w:rsidR="00E8398B">
        <w:rPr>
          <w:rFonts w:ascii="Arial" w:hAnsi="Arial" w:cs="Arial"/>
        </w:rPr>
        <w:t xml:space="preserve"> </w:t>
      </w:r>
      <w:r w:rsidRPr="002271C3">
        <w:rPr>
          <w:rFonts w:ascii="Arial" w:hAnsi="Arial" w:cs="Arial"/>
        </w:rPr>
        <w:t>do SIWZ Pkt.</w:t>
      </w:r>
      <w:r w:rsidR="00E8398B">
        <w:rPr>
          <w:rFonts w:ascii="Arial" w:hAnsi="Arial" w:cs="Arial"/>
        </w:rPr>
        <w:t xml:space="preserve"> </w:t>
      </w:r>
      <w:r w:rsidRPr="002271C3">
        <w:rPr>
          <w:rFonts w:ascii="Arial" w:hAnsi="Arial" w:cs="Arial"/>
        </w:rPr>
        <w:t>9. „Przewody instalacji solarnej” dotyczący grubości izolacji na przewodach solarnych, zgodnie z Rozporządzeniem Ministra Transportu, Budownictwa i Gospodarki Morskiej z dnia 5 lipca 2013 r</w:t>
      </w:r>
      <w:r w:rsidR="00E8398B">
        <w:rPr>
          <w:rFonts w:ascii="Arial" w:hAnsi="Arial" w:cs="Arial"/>
        </w:rPr>
        <w:t>. (poz. 926) Rozdział 1.5.</w:t>
      </w:r>
    </w:p>
    <w:p w:rsidR="002271C3" w:rsidRPr="00CB282C" w:rsidRDefault="002271C3" w:rsidP="0091656E">
      <w:pPr>
        <w:spacing w:after="0" w:line="276" w:lineRule="auto"/>
        <w:jc w:val="both"/>
        <w:rPr>
          <w:rFonts w:ascii="Arial" w:hAnsi="Arial" w:cs="Arial"/>
        </w:rPr>
      </w:pPr>
    </w:p>
    <w:p w:rsidR="004150BF" w:rsidRPr="00CB282C" w:rsidRDefault="004150BF" w:rsidP="0091656E">
      <w:pPr>
        <w:spacing w:after="0" w:line="276" w:lineRule="auto"/>
        <w:jc w:val="both"/>
        <w:rPr>
          <w:rFonts w:ascii="Arial" w:hAnsi="Arial" w:cs="Arial"/>
          <w:b/>
        </w:rPr>
      </w:pPr>
      <w:r w:rsidRPr="00CB282C">
        <w:rPr>
          <w:rFonts w:ascii="Arial" w:hAnsi="Arial" w:cs="Arial"/>
          <w:b/>
        </w:rPr>
        <w:t>Pytanie 8</w:t>
      </w:r>
    </w:p>
    <w:p w:rsidR="001D0189" w:rsidRPr="001D0189" w:rsidRDefault="001D0189" w:rsidP="001D0189">
      <w:pPr>
        <w:spacing w:after="120" w:line="276" w:lineRule="auto"/>
        <w:jc w:val="both"/>
        <w:rPr>
          <w:rFonts w:ascii="Arial" w:hAnsi="Arial" w:cs="Arial"/>
        </w:rPr>
      </w:pPr>
      <w:r w:rsidRPr="001D0189">
        <w:rPr>
          <w:rFonts w:ascii="Arial" w:hAnsi="Arial" w:cs="Arial"/>
        </w:rPr>
        <w:t>Jako eksperci, zwracamy uwagę, że typowe natężenie przepływu w instalacji kolektorów słonecznych to ok. 0,8 l/(min*m</w:t>
      </w:r>
      <w:r w:rsidRPr="00820009">
        <w:rPr>
          <w:rFonts w:ascii="Arial" w:hAnsi="Arial" w:cs="Arial"/>
          <w:vertAlign w:val="superscript"/>
        </w:rPr>
        <w:t>2</w:t>
      </w:r>
      <w:r w:rsidRPr="001D0189">
        <w:rPr>
          <w:rFonts w:ascii="Arial" w:hAnsi="Arial" w:cs="Arial"/>
        </w:rPr>
        <w:t>), a zatem przy liczbie 4 ko</w:t>
      </w:r>
      <w:r w:rsidR="00E8398B">
        <w:rPr>
          <w:rFonts w:ascii="Arial" w:hAnsi="Arial" w:cs="Arial"/>
        </w:rPr>
        <w:t xml:space="preserve">lektorów o łącznej powierzchni </w:t>
      </w:r>
      <w:r w:rsidRPr="001D0189">
        <w:rPr>
          <w:rFonts w:ascii="Arial" w:hAnsi="Arial" w:cs="Arial"/>
        </w:rPr>
        <w:t>8,</w:t>
      </w:r>
      <w:r w:rsidR="00E8398B">
        <w:rPr>
          <w:rFonts w:ascii="Arial" w:hAnsi="Arial" w:cs="Arial"/>
        </w:rPr>
        <w:t>8 </w:t>
      </w:r>
      <w:r w:rsidRPr="001D0189">
        <w:rPr>
          <w:rFonts w:ascii="Arial" w:hAnsi="Arial" w:cs="Arial"/>
        </w:rPr>
        <w:t xml:space="preserve">m przepływ wynosi 7,04 l/min. i mieści się w pierwszej połowie. Wymaganie szerszego zakresu skali przepływomierza niż jest to konieczne obniża dokładność odczytu i wpływa na niewłaściwe wyregulowanie pracy instalacji.  </w:t>
      </w:r>
    </w:p>
    <w:p w:rsidR="00397D53" w:rsidRPr="001D0189" w:rsidRDefault="001D0189" w:rsidP="001D0189">
      <w:pPr>
        <w:spacing w:after="0" w:line="276" w:lineRule="auto"/>
        <w:jc w:val="both"/>
        <w:rPr>
          <w:rFonts w:ascii="Arial" w:hAnsi="Arial" w:cs="Arial"/>
          <w:b/>
        </w:rPr>
      </w:pPr>
      <w:r w:rsidRPr="001D0189">
        <w:rPr>
          <w:rFonts w:ascii="Arial" w:hAnsi="Arial" w:cs="Arial"/>
          <w:b/>
        </w:rPr>
        <w:t>Z uwagi na powyższe prosimy o potwierdzenie, że Zamawiający dopuszcza do zastosowania separator powietrza z rotametrem z typowym zakresem wskazań, tj. od 2-12 l/min., czyli o dokładniejszej skali odczytu, która gwarantuje poprawne uruchomienie i eksploatację, zgodną zaleceniami producenta kolektorów słonecznych.</w:t>
      </w:r>
    </w:p>
    <w:p w:rsidR="001D0189" w:rsidRPr="00CB282C" w:rsidRDefault="001D0189" w:rsidP="001D0189">
      <w:pPr>
        <w:spacing w:after="0" w:line="276" w:lineRule="auto"/>
        <w:jc w:val="both"/>
        <w:rPr>
          <w:rFonts w:ascii="Arial" w:hAnsi="Arial" w:cs="Arial"/>
          <w:b/>
        </w:rPr>
      </w:pPr>
    </w:p>
    <w:p w:rsidR="00DE398B" w:rsidRPr="00CB282C" w:rsidRDefault="00DE398B" w:rsidP="0091656E">
      <w:pPr>
        <w:spacing w:after="0" w:line="276" w:lineRule="auto"/>
        <w:jc w:val="both"/>
        <w:rPr>
          <w:rFonts w:ascii="Arial" w:hAnsi="Arial" w:cs="Arial"/>
          <w:b/>
        </w:rPr>
      </w:pPr>
      <w:r w:rsidRPr="00CB282C">
        <w:rPr>
          <w:rFonts w:ascii="Arial" w:hAnsi="Arial" w:cs="Arial"/>
          <w:b/>
        </w:rPr>
        <w:lastRenderedPageBreak/>
        <w:t>Odpowiedź:</w:t>
      </w:r>
    </w:p>
    <w:p w:rsidR="00397D53" w:rsidRDefault="002271C3" w:rsidP="00547EEF">
      <w:pPr>
        <w:spacing w:after="0" w:line="276" w:lineRule="auto"/>
        <w:jc w:val="both"/>
        <w:rPr>
          <w:rFonts w:ascii="Arial" w:hAnsi="Arial" w:cs="Arial"/>
        </w:rPr>
      </w:pPr>
      <w:r w:rsidRPr="002271C3">
        <w:rPr>
          <w:rFonts w:ascii="Arial" w:hAnsi="Arial" w:cs="Arial"/>
        </w:rPr>
        <w:t>Zamawiający nie będzie ograniczał zakresu pracy urządzeń i pozostawia</w:t>
      </w:r>
      <w:r w:rsidR="00E8398B">
        <w:rPr>
          <w:rFonts w:ascii="Arial" w:hAnsi="Arial" w:cs="Arial"/>
        </w:rPr>
        <w:t xml:space="preserve"> zapis zgodny z Załącznikami nr 1.1 – 1.3 do SIWZ Pkt. 11 </w:t>
      </w:r>
      <w:r w:rsidRPr="002271C3">
        <w:rPr>
          <w:rFonts w:ascii="Arial" w:hAnsi="Arial" w:cs="Arial"/>
        </w:rPr>
        <w:t>„Grupa pompowo – sterownicza”</w:t>
      </w:r>
      <w:r w:rsidR="00E8398B">
        <w:rPr>
          <w:rFonts w:ascii="Arial" w:hAnsi="Arial" w:cs="Arial"/>
        </w:rPr>
        <w:t>.</w:t>
      </w:r>
    </w:p>
    <w:p w:rsidR="00397D53" w:rsidRDefault="00397D53" w:rsidP="00547EEF">
      <w:pPr>
        <w:spacing w:after="0" w:line="276" w:lineRule="auto"/>
        <w:jc w:val="both"/>
        <w:rPr>
          <w:rFonts w:ascii="Arial" w:hAnsi="Arial" w:cs="Arial"/>
        </w:rPr>
      </w:pPr>
    </w:p>
    <w:p w:rsidR="002271C3" w:rsidRDefault="002271C3" w:rsidP="00547EEF">
      <w:pPr>
        <w:spacing w:after="0" w:line="276" w:lineRule="auto"/>
        <w:jc w:val="both"/>
        <w:rPr>
          <w:rFonts w:ascii="Arial" w:hAnsi="Arial" w:cs="Arial"/>
        </w:rPr>
      </w:pPr>
    </w:p>
    <w:p w:rsidR="002271C3" w:rsidRDefault="002271C3" w:rsidP="00547EEF">
      <w:pPr>
        <w:spacing w:after="0" w:line="276" w:lineRule="auto"/>
        <w:jc w:val="both"/>
        <w:rPr>
          <w:rFonts w:ascii="Arial" w:hAnsi="Arial" w:cs="Arial"/>
        </w:rPr>
      </w:pPr>
    </w:p>
    <w:p w:rsidR="00E8398B" w:rsidRDefault="00E8398B" w:rsidP="00547EEF">
      <w:pPr>
        <w:spacing w:after="0" w:line="276" w:lineRule="auto"/>
        <w:jc w:val="both"/>
        <w:rPr>
          <w:rFonts w:ascii="Arial" w:hAnsi="Arial" w:cs="Arial"/>
        </w:rPr>
      </w:pPr>
    </w:p>
    <w:p w:rsidR="00397D53" w:rsidRPr="00397D53" w:rsidRDefault="00397D53" w:rsidP="00397D53">
      <w:pPr>
        <w:spacing w:after="0" w:line="276" w:lineRule="auto"/>
        <w:ind w:left="6237"/>
        <w:jc w:val="center"/>
        <w:rPr>
          <w:rFonts w:ascii="Arial" w:hAnsi="Arial" w:cs="Arial"/>
          <w:b/>
        </w:rPr>
      </w:pPr>
      <w:r w:rsidRPr="00397D53">
        <w:rPr>
          <w:rFonts w:ascii="Arial" w:hAnsi="Arial" w:cs="Arial"/>
          <w:b/>
        </w:rPr>
        <w:t>WÓJT GMINY STANIN</w:t>
      </w:r>
    </w:p>
    <w:p w:rsidR="00397D53" w:rsidRDefault="00397D53" w:rsidP="00397D53">
      <w:pPr>
        <w:spacing w:after="0" w:line="276" w:lineRule="auto"/>
        <w:ind w:left="6237"/>
        <w:jc w:val="center"/>
        <w:rPr>
          <w:rFonts w:ascii="Arial" w:hAnsi="Arial" w:cs="Arial"/>
        </w:rPr>
      </w:pPr>
      <w:r>
        <w:rPr>
          <w:rFonts w:ascii="Arial" w:hAnsi="Arial" w:cs="Arial"/>
        </w:rPr>
        <w:t>Krzysztof Kazana</w:t>
      </w:r>
    </w:p>
    <w:p w:rsidR="00397D53" w:rsidRPr="00397D53" w:rsidRDefault="00397D53" w:rsidP="00397D53">
      <w:pPr>
        <w:spacing w:after="0" w:line="276" w:lineRule="auto"/>
        <w:ind w:left="6237"/>
        <w:jc w:val="center"/>
        <w:rPr>
          <w:rFonts w:ascii="Arial" w:hAnsi="Arial" w:cs="Arial"/>
          <w:i/>
        </w:rPr>
      </w:pPr>
      <w:r w:rsidRPr="00397D53">
        <w:rPr>
          <w:rFonts w:ascii="Arial" w:hAnsi="Arial" w:cs="Arial"/>
          <w:i/>
        </w:rPr>
        <w:t>Podpisano elektronicznie</w:t>
      </w:r>
    </w:p>
    <w:sectPr w:rsidR="00397D53" w:rsidRPr="00397D53" w:rsidSect="00AA00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B2" w:rsidRDefault="00307DB2" w:rsidP="00E8398B">
      <w:pPr>
        <w:spacing w:after="0" w:line="240" w:lineRule="auto"/>
      </w:pPr>
      <w:r>
        <w:separator/>
      </w:r>
    </w:p>
  </w:endnote>
  <w:endnote w:type="continuationSeparator" w:id="0">
    <w:p w:rsidR="00307DB2" w:rsidRDefault="00307DB2" w:rsidP="00E83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4110"/>
      <w:docPartObj>
        <w:docPartGallery w:val="Page Numbers (Bottom of Page)"/>
        <w:docPartUnique/>
      </w:docPartObj>
    </w:sdtPr>
    <w:sdtContent>
      <w:p w:rsidR="00E8398B" w:rsidRDefault="00E8398B" w:rsidP="00E8398B">
        <w:pPr>
          <w:pStyle w:val="Stopka"/>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B2" w:rsidRDefault="00307DB2" w:rsidP="00E8398B">
      <w:pPr>
        <w:spacing w:after="0" w:line="240" w:lineRule="auto"/>
      </w:pPr>
      <w:r>
        <w:separator/>
      </w:r>
    </w:p>
  </w:footnote>
  <w:footnote w:type="continuationSeparator" w:id="0">
    <w:p w:rsidR="00307DB2" w:rsidRDefault="00307DB2" w:rsidP="00E83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117"/>
    <w:multiLevelType w:val="hybridMultilevel"/>
    <w:tmpl w:val="8CE6F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A969BF"/>
    <w:multiLevelType w:val="hybridMultilevel"/>
    <w:tmpl w:val="10666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DF3AD1"/>
    <w:multiLevelType w:val="hybridMultilevel"/>
    <w:tmpl w:val="5E8EF0C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nsid w:val="4AE877FF"/>
    <w:multiLevelType w:val="hybridMultilevel"/>
    <w:tmpl w:val="55A89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D8517F"/>
    <w:multiLevelType w:val="hybridMultilevel"/>
    <w:tmpl w:val="865C1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F15D42"/>
    <w:multiLevelType w:val="hybridMultilevel"/>
    <w:tmpl w:val="C020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293176"/>
    <w:multiLevelType w:val="hybridMultilevel"/>
    <w:tmpl w:val="7C4E434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nsid w:val="68182023"/>
    <w:multiLevelType w:val="hybridMultilevel"/>
    <w:tmpl w:val="0F0C9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50F43"/>
    <w:rsid w:val="000632EC"/>
    <w:rsid w:val="001062B6"/>
    <w:rsid w:val="00165A79"/>
    <w:rsid w:val="001D0189"/>
    <w:rsid w:val="002271C3"/>
    <w:rsid w:val="0026124D"/>
    <w:rsid w:val="002F1434"/>
    <w:rsid w:val="00307DB2"/>
    <w:rsid w:val="00352A9E"/>
    <w:rsid w:val="00397D53"/>
    <w:rsid w:val="004150BF"/>
    <w:rsid w:val="00462829"/>
    <w:rsid w:val="00512FE5"/>
    <w:rsid w:val="00547EEF"/>
    <w:rsid w:val="00617962"/>
    <w:rsid w:val="006224D9"/>
    <w:rsid w:val="00695A48"/>
    <w:rsid w:val="007B1BF9"/>
    <w:rsid w:val="00820009"/>
    <w:rsid w:val="0091656E"/>
    <w:rsid w:val="00950F43"/>
    <w:rsid w:val="009D2B60"/>
    <w:rsid w:val="00A979F1"/>
    <w:rsid w:val="00AA00B9"/>
    <w:rsid w:val="00AA2A44"/>
    <w:rsid w:val="00AB38DC"/>
    <w:rsid w:val="00CB282C"/>
    <w:rsid w:val="00CD20F3"/>
    <w:rsid w:val="00CE4F94"/>
    <w:rsid w:val="00D168EA"/>
    <w:rsid w:val="00DA7037"/>
    <w:rsid w:val="00DC6CFD"/>
    <w:rsid w:val="00DE398B"/>
    <w:rsid w:val="00E4648D"/>
    <w:rsid w:val="00E8398B"/>
    <w:rsid w:val="00EB0CFF"/>
    <w:rsid w:val="00EE3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B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0F43"/>
    <w:pPr>
      <w:ind w:left="720"/>
      <w:contextualSpacing/>
    </w:pPr>
  </w:style>
  <w:style w:type="paragraph" w:styleId="Nagwek">
    <w:name w:val="header"/>
    <w:basedOn w:val="Normalny"/>
    <w:link w:val="NagwekZnak"/>
    <w:uiPriority w:val="99"/>
    <w:semiHidden/>
    <w:unhideWhenUsed/>
    <w:rsid w:val="00E839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398B"/>
  </w:style>
  <w:style w:type="paragraph" w:styleId="Stopka">
    <w:name w:val="footer"/>
    <w:basedOn w:val="Normalny"/>
    <w:link w:val="StopkaZnak"/>
    <w:uiPriority w:val="99"/>
    <w:unhideWhenUsed/>
    <w:rsid w:val="00E83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398B"/>
  </w:style>
</w:styles>
</file>

<file path=word/webSettings.xml><?xml version="1.0" encoding="utf-8"?>
<w:webSettings xmlns:r="http://schemas.openxmlformats.org/officeDocument/2006/relationships" xmlns:w="http://schemas.openxmlformats.org/wordprocessingml/2006/main">
  <w:divs>
    <w:div w:id="18198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PRO-IN-TECH</dc:creator>
  <cp:lastModifiedBy>Piotr Goławski</cp:lastModifiedBy>
  <cp:revision>2</cp:revision>
  <cp:lastPrinted>2017-10-17T10:55:00Z</cp:lastPrinted>
  <dcterms:created xsi:type="dcterms:W3CDTF">2017-10-17T12:29:00Z</dcterms:created>
  <dcterms:modified xsi:type="dcterms:W3CDTF">2017-10-17T12:29:00Z</dcterms:modified>
</cp:coreProperties>
</file>